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B70" w14:textId="77777777" w:rsidR="005B5A24" w:rsidRPr="008576AA" w:rsidRDefault="005B5A24" w:rsidP="00F95D1D">
      <w:pPr>
        <w:pStyle w:val="SOPLevel1"/>
      </w:pPr>
      <w:r w:rsidRPr="008576AA">
        <w:t>PURPOSE</w:t>
      </w:r>
    </w:p>
    <w:p w14:paraId="4A46FA71" w14:textId="7BC361BE" w:rsidR="005B5A24" w:rsidRDefault="00183D91" w:rsidP="00BA6AAD">
      <w:pPr>
        <w:pStyle w:val="SOPLevel2"/>
      </w:pPr>
      <w:r>
        <w:t xml:space="preserve">The </w:t>
      </w:r>
      <w:r w:rsidR="00630A44">
        <w:t xml:space="preserve">purpose of this process is to </w:t>
      </w:r>
      <w:r w:rsidR="00B26FE6">
        <w:t xml:space="preserve">conduct </w:t>
      </w:r>
      <w:r w:rsidR="00A86761">
        <w:t>post</w:t>
      </w:r>
      <w:r w:rsidR="00B26FE6">
        <w:t xml:space="preserve">-review for </w:t>
      </w:r>
      <w:r w:rsidR="00E1747D">
        <w:t>submission</w:t>
      </w:r>
      <w:r w:rsidR="00A86761">
        <w:t>s where this institution is being asked to rely on an external</w:t>
      </w:r>
      <w:r w:rsidR="00E1747D">
        <w:t xml:space="preserve"> IRB</w:t>
      </w:r>
      <w:r w:rsidR="009C6896">
        <w:t>.</w:t>
      </w:r>
    </w:p>
    <w:p w14:paraId="2002AA54" w14:textId="0EB3A2F8" w:rsidR="00183D91" w:rsidRDefault="00840D86">
      <w:pPr>
        <w:pStyle w:val="SOPLevel2"/>
      </w:pPr>
      <w:r>
        <w:t>This process begins when</w:t>
      </w:r>
      <w:r w:rsidR="009C6896">
        <w:t xml:space="preserve"> a </w:t>
      </w:r>
      <w:r w:rsidR="001D40E9">
        <w:t>request to</w:t>
      </w:r>
      <w:r w:rsidR="000969D2">
        <w:t xml:space="preserve"> cede oversight has been submitted and pre-review has been completed</w:t>
      </w:r>
      <w:r w:rsidR="001D40E9">
        <w:t>.</w:t>
      </w:r>
      <w:r w:rsidR="000969D2">
        <w:t xml:space="preserve"> </w:t>
      </w:r>
    </w:p>
    <w:p w14:paraId="214D13DC" w14:textId="272A65E2" w:rsidR="00183D91" w:rsidRPr="00E868D3" w:rsidRDefault="00840D86" w:rsidP="00BA6AAD">
      <w:pPr>
        <w:pStyle w:val="SOPLevel2"/>
      </w:pPr>
      <w:r>
        <w:t xml:space="preserve">This process ends when </w:t>
      </w:r>
      <w:r w:rsidR="00940B20" w:rsidRPr="00940B20">
        <w:t>all correspondence related to IRB determinations and actions have been sent and additional tasks have been completed.</w:t>
      </w:r>
    </w:p>
    <w:p w14:paraId="24FFB35E" w14:textId="77777777" w:rsidR="005B5A24" w:rsidRPr="00E868D3" w:rsidRDefault="005B5A24" w:rsidP="008576AA">
      <w:pPr>
        <w:pStyle w:val="SOPLevel1"/>
      </w:pPr>
      <w:r w:rsidRPr="00E868D3">
        <w:t>REVISIONS FROM PREVIOUS VERSION</w:t>
      </w:r>
    </w:p>
    <w:p w14:paraId="0090EBD4" w14:textId="77777777" w:rsidR="005B5A24" w:rsidRPr="00E868D3" w:rsidRDefault="00183D91" w:rsidP="00BA6AAD">
      <w:pPr>
        <w:pStyle w:val="SOPLevel2"/>
      </w:pPr>
      <w:r>
        <w:t>None.</w:t>
      </w:r>
    </w:p>
    <w:p w14:paraId="52B3CCDA" w14:textId="77777777" w:rsidR="005B5A24" w:rsidRPr="00E868D3" w:rsidRDefault="005B5A24" w:rsidP="008576AA">
      <w:pPr>
        <w:pStyle w:val="SOPLevel1"/>
      </w:pPr>
      <w:r w:rsidRPr="00E868D3">
        <w:t>POLICY</w:t>
      </w:r>
    </w:p>
    <w:p w14:paraId="56C6A0CF" w14:textId="5FFBDF98" w:rsidR="005B5A24" w:rsidRPr="00E868D3" w:rsidRDefault="00E1747D" w:rsidP="00BA6AAD">
      <w:pPr>
        <w:pStyle w:val="SOPLevel2"/>
      </w:pPr>
      <w:r>
        <w:t>None.</w:t>
      </w:r>
    </w:p>
    <w:p w14:paraId="1D1413CC" w14:textId="77777777" w:rsidR="005B5A24" w:rsidRPr="00E868D3" w:rsidRDefault="005B5A24" w:rsidP="00BF7BB0">
      <w:pPr>
        <w:pStyle w:val="SOPLevel1"/>
      </w:pPr>
      <w:r w:rsidRPr="00E868D3">
        <w:t>RESPONSIBILITIES</w:t>
      </w:r>
    </w:p>
    <w:p w14:paraId="2648307C" w14:textId="59E20236" w:rsidR="005B5A24" w:rsidRPr="00E868D3" w:rsidRDefault="00183D91" w:rsidP="00D9616B">
      <w:pPr>
        <w:pStyle w:val="SOPLevel2"/>
      </w:pPr>
      <w:r>
        <w:t xml:space="preserve">The </w:t>
      </w:r>
      <w:r w:rsidR="000969D2">
        <w:t xml:space="preserve">IRB </w:t>
      </w:r>
      <w:r w:rsidR="00551F7D">
        <w:t>Staff</w:t>
      </w:r>
      <w:r w:rsidR="000969D2">
        <w:t xml:space="preserve"> </w:t>
      </w:r>
      <w:r>
        <w:t>generally carries out these procedures.</w:t>
      </w:r>
    </w:p>
    <w:p w14:paraId="3A78C171" w14:textId="77777777" w:rsidR="005B5A24" w:rsidRPr="00E868D3" w:rsidRDefault="005B5A24" w:rsidP="008576AA">
      <w:pPr>
        <w:pStyle w:val="SOPLevel1"/>
      </w:pPr>
      <w:r w:rsidRPr="00E868D3">
        <w:t>PROCEDURE</w:t>
      </w:r>
    </w:p>
    <w:p w14:paraId="3A6847A6" w14:textId="51CBFB9E" w:rsidR="001C4CE4" w:rsidRDefault="00035170" w:rsidP="001C4CE4">
      <w:pPr>
        <w:pStyle w:val="SOPLevel2"/>
        <w:ind w:left="576" w:hanging="216"/>
      </w:pPr>
      <w:r>
        <w:t xml:space="preserve">For studies where IRB oversight has been ceded to </w:t>
      </w:r>
      <w:r w:rsidR="009C6896">
        <w:t>an external IRB</w:t>
      </w:r>
      <w:r w:rsidR="001C4CE4">
        <w:t>:</w:t>
      </w:r>
    </w:p>
    <w:p w14:paraId="54351CE2" w14:textId="6699C1CA" w:rsidR="00035170" w:rsidRPr="009206A7" w:rsidRDefault="00035170" w:rsidP="00317860">
      <w:pPr>
        <w:pStyle w:val="SOPLevel3"/>
        <w:ind w:left="1728" w:hanging="792"/>
      </w:pPr>
      <w:r w:rsidRPr="009206A7">
        <w:t xml:space="preserve">Use HRP-857 </w:t>
      </w:r>
      <w:r w:rsidR="00411FB2" w:rsidRPr="009206A7">
        <w:t>-</w:t>
      </w:r>
      <w:r w:rsidRPr="009206A7">
        <w:t xml:space="preserve"> Letter </w:t>
      </w:r>
      <w:r w:rsidR="00411FB2" w:rsidRPr="009206A7">
        <w:t>-</w:t>
      </w:r>
      <w:r w:rsidRPr="009206A7">
        <w:t xml:space="preserve"> Acknowledge External IRB </w:t>
      </w:r>
      <w:r w:rsidR="00551F7D">
        <w:t xml:space="preserve">or equivalent correspondence </w:t>
      </w:r>
      <w:r w:rsidRPr="009206A7">
        <w:t xml:space="preserve">and send the acknowledgement to the local study team. </w:t>
      </w:r>
    </w:p>
    <w:p w14:paraId="14A1F421" w14:textId="35712584" w:rsidR="00035170" w:rsidRPr="009206A7" w:rsidRDefault="00035170" w:rsidP="00317860">
      <w:pPr>
        <w:pStyle w:val="SOPLevel3"/>
        <w:ind w:left="1728" w:hanging="792"/>
      </w:pPr>
      <w:r w:rsidRPr="009206A7">
        <w:t xml:space="preserve">File the </w:t>
      </w:r>
      <w:r w:rsidR="009C6896" w:rsidRPr="009206A7">
        <w:t>external IRB’s</w:t>
      </w:r>
      <w:r w:rsidRPr="009206A7">
        <w:t xml:space="preserve"> determination letter</w:t>
      </w:r>
      <w:r w:rsidR="0069718E" w:rsidRPr="009206A7">
        <w:t xml:space="preserve"> and all communications</w:t>
      </w:r>
      <w:r w:rsidRPr="009206A7">
        <w:t xml:space="preserve"> in the study file.</w:t>
      </w:r>
    </w:p>
    <w:p w14:paraId="789F21F9" w14:textId="77777777" w:rsidR="005B5A24" w:rsidRPr="008576AA" w:rsidRDefault="005B5A24" w:rsidP="008576AA">
      <w:pPr>
        <w:pStyle w:val="SOPLevel1"/>
      </w:pPr>
      <w:r w:rsidRPr="008576AA">
        <w:t>MATERIALS</w:t>
      </w:r>
    </w:p>
    <w:p w14:paraId="1CA6CCA3" w14:textId="1E431375" w:rsidR="00DE3639" w:rsidRDefault="00AB54F0" w:rsidP="00DE2F55">
      <w:pPr>
        <w:pStyle w:val="SOPLevel2"/>
      </w:pPr>
      <w:r>
        <w:t xml:space="preserve">HRP-857 - </w:t>
      </w:r>
      <w:r w:rsidR="00DE3639">
        <w:t xml:space="preserve">LETTER </w:t>
      </w:r>
      <w:r>
        <w:t xml:space="preserve">- </w:t>
      </w:r>
      <w:r w:rsidR="00DE3639">
        <w:t xml:space="preserve">Acknowledge </w:t>
      </w:r>
      <w:r w:rsidR="002A47F7">
        <w:t>External IRB</w:t>
      </w:r>
    </w:p>
    <w:p w14:paraId="1C7D5F55" w14:textId="77777777" w:rsidR="005B5A24" w:rsidRPr="008576AA" w:rsidRDefault="005B5A24" w:rsidP="008576AA">
      <w:pPr>
        <w:pStyle w:val="SOPLevel1"/>
      </w:pPr>
      <w:r w:rsidRPr="008576AA">
        <w:t>REFERENCES</w:t>
      </w:r>
    </w:p>
    <w:p w14:paraId="10BEFCBA" w14:textId="77777777" w:rsidR="005B5A24" w:rsidRDefault="00ED7F33" w:rsidP="00BF7BB0">
      <w:pPr>
        <w:pStyle w:val="SOPLevel2"/>
      </w:pPr>
      <w:r>
        <w:t>None.</w:t>
      </w:r>
    </w:p>
    <w:p w14:paraId="09F22292" w14:textId="4E7C8781" w:rsidR="000F08AA" w:rsidRDefault="000F08AA"/>
    <w:p w14:paraId="54515E1B" w14:textId="77777777" w:rsidR="00073945" w:rsidRPr="00073945" w:rsidRDefault="00073945" w:rsidP="0073270F"/>
    <w:sectPr w:rsidR="00073945" w:rsidRPr="00073945" w:rsidSect="005469E2">
      <w:headerReference w:type="default" r:id="rId11"/>
      <w:footerReference w:type="default" r:id="rId12"/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547B" w14:textId="77777777" w:rsidR="00A41C48" w:rsidRDefault="00A41C48">
      <w:pPr>
        <w:spacing w:after="0" w:line="240" w:lineRule="auto"/>
      </w:pPr>
      <w:r>
        <w:separator/>
      </w:r>
    </w:p>
  </w:endnote>
  <w:endnote w:type="continuationSeparator" w:id="0">
    <w:p w14:paraId="691C4BFA" w14:textId="77777777" w:rsidR="00A41C48" w:rsidRDefault="00A4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61D3" w14:textId="11C74419" w:rsidR="00EB06D3" w:rsidRDefault="00EB06D3" w:rsidP="00EB06D3">
    <w:pPr>
      <w:pStyle w:val="SOPFooter"/>
      <w:tabs>
        <w:tab w:val="right" w:pos="9720"/>
        <w:tab w:val="right" w:pos="10620"/>
      </w:tabs>
      <w:rPr>
        <w:rFonts w:ascii="Arial Black" w:hAnsi="Arial Black"/>
      </w:rPr>
    </w:pPr>
    <w:bookmarkStart w:id="0" w:name="_Hlk530963011"/>
    <w:bookmarkStart w:id="1" w:name="_Hlk530963012"/>
    <w:bookmarkStart w:id="2" w:name="_Hlk530963064"/>
    <w:bookmarkStart w:id="3" w:name="_Hlk530963065"/>
    <w:bookmarkStart w:id="4" w:name="_Hlk530963085"/>
    <w:bookmarkStart w:id="5" w:name="_Hlk530963086"/>
    <w:bookmarkStart w:id="6" w:name="_Hlk530963105"/>
    <w:bookmarkStart w:id="7" w:name="_Hlk530963106"/>
    <w:bookmarkStart w:id="8" w:name="_Hlk530963123"/>
    <w:bookmarkStart w:id="9" w:name="_Hlk530963124"/>
    <w:r>
      <w:rPr>
        <w:rFonts w:ascii="Arial Black" w:hAnsi="Arial Black"/>
      </w:rPr>
      <w:t xml:space="preserve">Huron </w:t>
    </w:r>
    <w:r w:rsidRPr="0082035D">
      <w:rPr>
        <w:rFonts w:ascii="Arial Black" w:hAnsi="Arial Black"/>
      </w:rPr>
      <w:t xml:space="preserve">HRPP Toolkit </w:t>
    </w:r>
    <w:r>
      <w:rPr>
        <w:rFonts w:ascii="Arial Black" w:hAnsi="Arial Black"/>
      </w:rPr>
      <w:t>4.</w:t>
    </w:r>
    <w:r w:rsidR="009D18B8">
      <w:rPr>
        <w:rFonts w:ascii="Arial Black" w:hAnsi="Arial Black"/>
      </w:rPr>
      <w:t>5</w:t>
    </w:r>
  </w:p>
  <w:p w14:paraId="650FD170" w14:textId="073C0B3A" w:rsidR="00EB06D3" w:rsidRDefault="00EB06D3" w:rsidP="00EB06D3">
    <w:pPr>
      <w:pStyle w:val="SOPFooter"/>
      <w:tabs>
        <w:tab w:val="right" w:pos="9720"/>
        <w:tab w:val="right" w:pos="10620"/>
      </w:tabs>
    </w:pPr>
    <w:r w:rsidRPr="009A4687">
      <w:t>©2009</w:t>
    </w:r>
    <w:r>
      <w:t>-20</w:t>
    </w:r>
    <w:r w:rsidR="00B34BCD">
      <w:t>2</w:t>
    </w:r>
    <w:r w:rsidR="009D18B8">
      <w:t>1</w:t>
    </w:r>
    <w:r w:rsidRPr="009A4687">
      <w:t xml:space="preserve"> Huron Consulting Services, LLC.</w:t>
    </w:r>
  </w:p>
  <w:p w14:paraId="2AE2A435" w14:textId="77777777" w:rsidR="00EB06D3" w:rsidRPr="00940F20" w:rsidRDefault="00EB06D3" w:rsidP="00EB06D3">
    <w:pPr>
      <w:pStyle w:val="SOPFooter"/>
      <w:tabs>
        <w:tab w:val="right" w:pos="9720"/>
        <w:tab w:val="right" w:pos="10620"/>
      </w:tabs>
    </w:pPr>
    <w:r w:rsidRPr="00014404">
      <w:t>Use subject to Huron’s HRPP Toolkit terms and conditions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31D55624" w14:textId="4C735220" w:rsidR="00E576A8" w:rsidRPr="00EB06D3" w:rsidRDefault="00551F7D" w:rsidP="00EB0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942B" w14:textId="77777777" w:rsidR="00A41C48" w:rsidRDefault="00A41C48">
      <w:pPr>
        <w:spacing w:after="0" w:line="240" w:lineRule="auto"/>
      </w:pPr>
      <w:r>
        <w:separator/>
      </w:r>
    </w:p>
  </w:footnote>
  <w:footnote w:type="continuationSeparator" w:id="0">
    <w:p w14:paraId="75DC8AD1" w14:textId="77777777" w:rsidR="00A41C48" w:rsidRDefault="00A4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060"/>
      <w:gridCol w:w="2340"/>
      <w:gridCol w:w="2160"/>
      <w:gridCol w:w="1804"/>
    </w:tblGrid>
    <w:tr w:rsidR="00EB06D3" w:rsidRPr="001077F5" w14:paraId="001EF2B7" w14:textId="77777777" w:rsidTr="000C166B">
      <w:trPr>
        <w:cantSplit/>
        <w:trHeight w:val="260"/>
      </w:trPr>
      <w:tc>
        <w:tcPr>
          <w:tcW w:w="30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F725DD0" w14:textId="3F39EBB7" w:rsidR="00EB06D3" w:rsidRPr="001077F5" w:rsidRDefault="000C166B" w:rsidP="00EB06D3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F48974B" wp14:editId="11568BFC">
                <wp:simplePos x="0" y="0"/>
                <wp:positionH relativeFrom="column">
                  <wp:posOffset>45720</wp:posOffset>
                </wp:positionH>
                <wp:positionV relativeFrom="paragraph">
                  <wp:posOffset>6985</wp:posOffset>
                </wp:positionV>
                <wp:extent cx="1752600" cy="473710"/>
                <wp:effectExtent l="0" t="0" r="0" b="254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73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0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85ABDD" w14:textId="6B760A66" w:rsidR="00EB06D3" w:rsidRPr="001077F5" w:rsidRDefault="00EB06D3" w:rsidP="00EB06D3">
          <w:pPr>
            <w:pStyle w:val="SOPName"/>
            <w:spacing w:before="120" w:after="120"/>
            <w:jc w:val="center"/>
            <w:rPr>
              <w:rFonts w:cs="Arial"/>
            </w:rPr>
          </w:pPr>
          <w:r w:rsidRPr="001077F5">
            <w:rPr>
              <w:rStyle w:val="SOPLeader"/>
              <w:rFonts w:ascii="Arial" w:hAnsi="Arial" w:cs="Arial"/>
            </w:rPr>
            <w:t xml:space="preserve">SOP: </w:t>
          </w:r>
          <w:r w:rsidR="009C6896">
            <w:rPr>
              <w:rStyle w:val="SOPLeader"/>
              <w:rFonts w:ascii="Arial" w:hAnsi="Arial" w:cs="Arial"/>
            </w:rPr>
            <w:t>External</w:t>
          </w:r>
          <w:r w:rsidR="00A86761">
            <w:rPr>
              <w:rStyle w:val="SOPLeader"/>
              <w:rFonts w:ascii="Arial" w:hAnsi="Arial" w:cs="Arial"/>
            </w:rPr>
            <w:t xml:space="preserve"> </w:t>
          </w:r>
          <w:r w:rsidR="00950987">
            <w:rPr>
              <w:rStyle w:val="SOPLeader"/>
              <w:rFonts w:ascii="Arial" w:hAnsi="Arial" w:cs="Arial"/>
            </w:rPr>
            <w:t xml:space="preserve">IRB </w:t>
          </w:r>
          <w:r>
            <w:rPr>
              <w:rStyle w:val="SOPLeader"/>
              <w:rFonts w:ascii="Arial" w:hAnsi="Arial" w:cs="Arial"/>
            </w:rPr>
            <w:t>P</w:t>
          </w:r>
          <w:r w:rsidR="00A86761">
            <w:rPr>
              <w:rStyle w:val="SOPLeader"/>
              <w:rFonts w:ascii="Arial" w:hAnsi="Arial" w:cs="Arial"/>
            </w:rPr>
            <w:t>ost</w:t>
          </w:r>
          <w:r>
            <w:rPr>
              <w:rStyle w:val="SOPLeader"/>
              <w:rFonts w:ascii="Arial" w:hAnsi="Arial" w:cs="Arial"/>
            </w:rPr>
            <w:t>-Review</w:t>
          </w:r>
        </w:p>
      </w:tc>
    </w:tr>
    <w:tr w:rsidR="00566F29" w:rsidRPr="001077F5" w14:paraId="1A7CE5F8" w14:textId="77777777" w:rsidTr="009206A7">
      <w:trPr>
        <w:cantSplit/>
        <w:trHeight w:val="288"/>
      </w:trPr>
      <w:tc>
        <w:tcPr>
          <w:tcW w:w="306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E51F727" w14:textId="77777777" w:rsidR="00566F29" w:rsidRPr="001077F5" w:rsidRDefault="00566F29" w:rsidP="00EB06D3">
          <w:pPr>
            <w:rPr>
              <w:rFonts w:ascii="Arial" w:hAnsi="Arial" w:cs="Arial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98359A2" w14:textId="77777777" w:rsidR="00566F29" w:rsidRPr="001077F5" w:rsidRDefault="00566F29" w:rsidP="00EB06D3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6DFE36F" w14:textId="7CDD34FD" w:rsidR="00566F29" w:rsidRPr="000C166B" w:rsidRDefault="00566F29" w:rsidP="00EB06D3">
          <w:pPr>
            <w:pStyle w:val="SOPTableHeader"/>
            <w:rPr>
              <w:rFonts w:cs="Arial"/>
              <w:sz w:val="18"/>
              <w:szCs w:val="18"/>
            </w:rPr>
          </w:pPr>
          <w:r w:rsidRPr="000C166B">
            <w:rPr>
              <w:rFonts w:cs="Arial"/>
              <w:sz w:val="18"/>
              <w:szCs w:val="18"/>
            </w:rPr>
            <w:t>DATE</w:t>
          </w:r>
        </w:p>
      </w:tc>
      <w:tc>
        <w:tcPr>
          <w:tcW w:w="1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FC88401" w14:textId="77777777" w:rsidR="00566F29" w:rsidRPr="001077F5" w:rsidRDefault="00566F29" w:rsidP="00EB06D3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PAGE</w:t>
          </w:r>
        </w:p>
      </w:tc>
    </w:tr>
    <w:tr w:rsidR="00566F29" w:rsidRPr="001077F5" w14:paraId="4DE9EA48" w14:textId="77777777" w:rsidTr="009206A7">
      <w:trPr>
        <w:cantSplit/>
        <w:trHeight w:val="288"/>
      </w:trPr>
      <w:tc>
        <w:tcPr>
          <w:tcW w:w="306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448F1922" w14:textId="77777777" w:rsidR="00566F29" w:rsidRPr="001077F5" w:rsidRDefault="00566F29" w:rsidP="00EB06D3">
          <w:pPr>
            <w:rPr>
              <w:rFonts w:ascii="Arial" w:hAnsi="Arial" w:cs="Arial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0C4167A" w14:textId="6E48A5F5" w:rsidR="00566F29" w:rsidRPr="001077F5" w:rsidRDefault="00566F29" w:rsidP="00EB06D3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t>HRP-</w:t>
          </w:r>
          <w:r>
            <w:rPr>
              <w:rFonts w:cs="Arial"/>
            </w:rPr>
            <w:t>804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BB8C10B" w14:textId="7A79E24C" w:rsidR="00566F29" w:rsidRPr="001077F5" w:rsidRDefault="00A040BA" w:rsidP="00EB06D3">
          <w:pPr>
            <w:pStyle w:val="SOPTableEntry"/>
            <w:rPr>
              <w:rFonts w:cs="Arial"/>
            </w:rPr>
          </w:pPr>
          <w:r>
            <w:rPr>
              <w:rFonts w:cs="Arial"/>
            </w:rPr>
            <w:t>5/1/2022</w:t>
          </w:r>
        </w:p>
      </w:tc>
      <w:tc>
        <w:tcPr>
          <w:tcW w:w="1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E0E83FA" w14:textId="77777777" w:rsidR="00566F29" w:rsidRPr="001077F5" w:rsidRDefault="00566F29" w:rsidP="00EB06D3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fldChar w:fldCharType="begin"/>
          </w:r>
          <w:r w:rsidRPr="001077F5">
            <w:rPr>
              <w:rFonts w:cs="Arial"/>
            </w:rPr>
            <w:instrText xml:space="preserve"> PAGE </w:instrText>
          </w:r>
          <w:r w:rsidRPr="001077F5">
            <w:rPr>
              <w:rFonts w:cs="Arial"/>
            </w:rPr>
            <w:fldChar w:fldCharType="separate"/>
          </w:r>
          <w:r w:rsidRPr="001077F5">
            <w:rPr>
              <w:rFonts w:cs="Arial"/>
              <w:noProof/>
            </w:rPr>
            <w:t>1</w:t>
          </w:r>
          <w:r w:rsidRPr="001077F5">
            <w:rPr>
              <w:rFonts w:cs="Arial"/>
            </w:rPr>
            <w:fldChar w:fldCharType="end"/>
          </w:r>
          <w:r w:rsidRPr="001077F5">
            <w:rPr>
              <w:rFonts w:cs="Arial"/>
            </w:rPr>
            <w:t xml:space="preserve"> of </w:t>
          </w:r>
          <w:r w:rsidRPr="001077F5">
            <w:rPr>
              <w:rFonts w:cs="Arial"/>
              <w:noProof/>
            </w:rPr>
            <w:fldChar w:fldCharType="begin"/>
          </w:r>
          <w:r w:rsidRPr="001077F5">
            <w:rPr>
              <w:rFonts w:cs="Arial"/>
              <w:noProof/>
            </w:rPr>
            <w:instrText xml:space="preserve"> NUMPAGES </w:instrText>
          </w:r>
          <w:r w:rsidRPr="001077F5">
            <w:rPr>
              <w:rFonts w:cs="Arial"/>
              <w:noProof/>
            </w:rPr>
            <w:fldChar w:fldCharType="separate"/>
          </w:r>
          <w:r w:rsidRPr="001077F5">
            <w:rPr>
              <w:rFonts w:cs="Arial"/>
              <w:noProof/>
            </w:rPr>
            <w:t>6</w:t>
          </w:r>
          <w:r w:rsidRPr="001077F5">
            <w:rPr>
              <w:rFonts w:cs="Arial"/>
              <w:noProof/>
            </w:rPr>
            <w:fldChar w:fldCharType="end"/>
          </w:r>
        </w:p>
      </w:tc>
    </w:tr>
  </w:tbl>
  <w:p w14:paraId="24AE5278" w14:textId="4AFF4D01" w:rsidR="000D32ED" w:rsidRPr="007A2BC4" w:rsidRDefault="00551F7D" w:rsidP="00F95D1D">
    <w:pPr>
      <w:spacing w:after="0" w:line="240" w:lineRule="auto"/>
      <w:rPr>
        <w:sz w:val="2"/>
        <w:szCs w:val="2"/>
      </w:rPr>
    </w:pPr>
  </w:p>
  <w:p w14:paraId="4E9E9252" w14:textId="77777777" w:rsidR="003450E2" w:rsidRPr="007A2BC4" w:rsidRDefault="00551F7D" w:rsidP="00F95D1D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1D78"/>
    <w:multiLevelType w:val="multilevel"/>
    <w:tmpl w:val="1B62F6A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color w:val="000000" w:themeColor="text1"/>
        <w:sz w:val="22"/>
      </w:rPr>
    </w:lvl>
    <w:lvl w:ilvl="3">
      <w:start w:val="1"/>
      <w:numFmt w:val="decimal"/>
      <w:pStyle w:val="SOPLevel4"/>
      <w:lvlText w:val="%1.%2.%3.%4"/>
      <w:lvlJc w:val="left"/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0412207">
    <w:abstractNumId w:val="0"/>
  </w:num>
  <w:num w:numId="2" w16cid:durableId="808668871">
    <w:abstractNumId w:val="0"/>
  </w:num>
  <w:num w:numId="3" w16cid:durableId="760033543">
    <w:abstractNumId w:val="0"/>
  </w:num>
  <w:num w:numId="4" w16cid:durableId="136564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24"/>
    <w:rsid w:val="00005662"/>
    <w:rsid w:val="00031175"/>
    <w:rsid w:val="00035170"/>
    <w:rsid w:val="00070064"/>
    <w:rsid w:val="00073945"/>
    <w:rsid w:val="000969D2"/>
    <w:rsid w:val="000A6E54"/>
    <w:rsid w:val="000C166B"/>
    <w:rsid w:val="000E7E20"/>
    <w:rsid w:val="000F08AA"/>
    <w:rsid w:val="000F4F16"/>
    <w:rsid w:val="001067C0"/>
    <w:rsid w:val="0011757D"/>
    <w:rsid w:val="0012567B"/>
    <w:rsid w:val="001575B1"/>
    <w:rsid w:val="0017605B"/>
    <w:rsid w:val="00183D91"/>
    <w:rsid w:val="001C1B58"/>
    <w:rsid w:val="001C4CE4"/>
    <w:rsid w:val="001C7660"/>
    <w:rsid w:val="001D222B"/>
    <w:rsid w:val="001D40E9"/>
    <w:rsid w:val="0020747D"/>
    <w:rsid w:val="00290BD0"/>
    <w:rsid w:val="002A47F7"/>
    <w:rsid w:val="002C17C9"/>
    <w:rsid w:val="00317860"/>
    <w:rsid w:val="00350C91"/>
    <w:rsid w:val="003E7ED7"/>
    <w:rsid w:val="00400B6F"/>
    <w:rsid w:val="00411FB2"/>
    <w:rsid w:val="00432F0E"/>
    <w:rsid w:val="004937CF"/>
    <w:rsid w:val="00503A8C"/>
    <w:rsid w:val="00506255"/>
    <w:rsid w:val="0054526A"/>
    <w:rsid w:val="005469E2"/>
    <w:rsid w:val="00551F7D"/>
    <w:rsid w:val="00560640"/>
    <w:rsid w:val="00566F29"/>
    <w:rsid w:val="00580F2C"/>
    <w:rsid w:val="005933A2"/>
    <w:rsid w:val="005A5755"/>
    <w:rsid w:val="005B5A24"/>
    <w:rsid w:val="005B5EEB"/>
    <w:rsid w:val="005D15B5"/>
    <w:rsid w:val="006060E8"/>
    <w:rsid w:val="00630A44"/>
    <w:rsid w:val="00667371"/>
    <w:rsid w:val="006860DE"/>
    <w:rsid w:val="0069718E"/>
    <w:rsid w:val="006A62EE"/>
    <w:rsid w:val="006D1CF3"/>
    <w:rsid w:val="00723EB5"/>
    <w:rsid w:val="0073270F"/>
    <w:rsid w:val="0074082C"/>
    <w:rsid w:val="00765442"/>
    <w:rsid w:val="00765607"/>
    <w:rsid w:val="00774CC0"/>
    <w:rsid w:val="00785BB8"/>
    <w:rsid w:val="007A0023"/>
    <w:rsid w:val="007C1552"/>
    <w:rsid w:val="007C24D6"/>
    <w:rsid w:val="007F5B24"/>
    <w:rsid w:val="008165B8"/>
    <w:rsid w:val="00840D86"/>
    <w:rsid w:val="00880FA6"/>
    <w:rsid w:val="00887857"/>
    <w:rsid w:val="008A166D"/>
    <w:rsid w:val="008A342A"/>
    <w:rsid w:val="008B4C63"/>
    <w:rsid w:val="008D4469"/>
    <w:rsid w:val="008D4759"/>
    <w:rsid w:val="008E702B"/>
    <w:rsid w:val="008F0E56"/>
    <w:rsid w:val="009206A7"/>
    <w:rsid w:val="00923734"/>
    <w:rsid w:val="00940B20"/>
    <w:rsid w:val="00942805"/>
    <w:rsid w:val="00950987"/>
    <w:rsid w:val="00951D6C"/>
    <w:rsid w:val="00983F75"/>
    <w:rsid w:val="009B3462"/>
    <w:rsid w:val="009C6896"/>
    <w:rsid w:val="009D18B8"/>
    <w:rsid w:val="009E76BC"/>
    <w:rsid w:val="00A040BA"/>
    <w:rsid w:val="00A41C48"/>
    <w:rsid w:val="00A86761"/>
    <w:rsid w:val="00A969B2"/>
    <w:rsid w:val="00AB54F0"/>
    <w:rsid w:val="00AD3D6F"/>
    <w:rsid w:val="00AD5A76"/>
    <w:rsid w:val="00AF6CBB"/>
    <w:rsid w:val="00B26FE6"/>
    <w:rsid w:val="00B34BCD"/>
    <w:rsid w:val="00B43237"/>
    <w:rsid w:val="00BA0B15"/>
    <w:rsid w:val="00BC70DA"/>
    <w:rsid w:val="00BE1205"/>
    <w:rsid w:val="00C0164C"/>
    <w:rsid w:val="00C329C8"/>
    <w:rsid w:val="00C34069"/>
    <w:rsid w:val="00C76A34"/>
    <w:rsid w:val="00C930A3"/>
    <w:rsid w:val="00CD100E"/>
    <w:rsid w:val="00CE0F8B"/>
    <w:rsid w:val="00CF5B29"/>
    <w:rsid w:val="00D07279"/>
    <w:rsid w:val="00D21813"/>
    <w:rsid w:val="00DC23FD"/>
    <w:rsid w:val="00DE2F55"/>
    <w:rsid w:val="00DE3639"/>
    <w:rsid w:val="00E1747D"/>
    <w:rsid w:val="00E178D5"/>
    <w:rsid w:val="00E179E7"/>
    <w:rsid w:val="00E21107"/>
    <w:rsid w:val="00E67069"/>
    <w:rsid w:val="00EB06D3"/>
    <w:rsid w:val="00ED7F33"/>
    <w:rsid w:val="00EF3920"/>
    <w:rsid w:val="00F95D1D"/>
    <w:rsid w:val="2EFC3FB4"/>
    <w:rsid w:val="2F8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0D4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5B5A24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B5A24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5B5A24"/>
    <w:rPr>
      <w:color w:val="0000FF"/>
      <w:u w:val="single"/>
    </w:rPr>
  </w:style>
  <w:style w:type="paragraph" w:customStyle="1" w:styleId="SOPTableHeader">
    <w:name w:val="SOP Table Head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5B5A24"/>
    <w:rPr>
      <w:sz w:val="18"/>
    </w:rPr>
  </w:style>
  <w:style w:type="paragraph" w:customStyle="1" w:styleId="SOPLevel1">
    <w:name w:val="SOP Level 1"/>
    <w:basedOn w:val="Normal"/>
    <w:rsid w:val="005B5A24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5B5A24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5B5A24"/>
    <w:pPr>
      <w:numPr>
        <w:ilvl w:val="2"/>
      </w:numPr>
    </w:pPr>
  </w:style>
  <w:style w:type="paragraph" w:customStyle="1" w:styleId="SOPLevel4">
    <w:name w:val="SOP Level 4"/>
    <w:basedOn w:val="SOPLevel3"/>
    <w:rsid w:val="005B5A24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5B5A2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5B5A24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D6F"/>
  </w:style>
  <w:style w:type="paragraph" w:styleId="Footer">
    <w:name w:val="footer"/>
    <w:basedOn w:val="Normal"/>
    <w:link w:val="Foot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6F"/>
  </w:style>
  <w:style w:type="paragraph" w:styleId="BalloonText">
    <w:name w:val="Balloon Text"/>
    <w:basedOn w:val="Normal"/>
    <w:link w:val="BalloonTextChar"/>
    <w:uiPriority w:val="99"/>
    <w:semiHidden/>
    <w:unhideWhenUsed/>
    <w:rsid w:val="00C7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3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3E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3E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3EB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7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1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5B31B-9E87-4026-BD41-DABACB97A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22492-86AB-422B-A96D-F7957B1E73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C030C5-C928-4AD7-9B70-9DF175F51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a1339-76b9-4fe1-b76d-e45c3b2db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CC58FF-C2D5-4C54-987E-1B2C38A0C9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2022-05-25T17:23:00Z</dcterms:created>
  <dcterms:modified xsi:type="dcterms:W3CDTF">2022-06-03T14:17:00Z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0x010100F3BB9A350106254CA55E556084C0CB8F</vt:lpwstr>
  </property>
</Properties>
</file>